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0AD35" w14:textId="48E38BAD" w:rsidR="00563D01" w:rsidRDefault="00563D01">
      <w:pPr>
        <w:jc w:val="both"/>
        <w:rPr>
          <w:b/>
          <w:bCs/>
        </w:rPr>
      </w:pPr>
      <w:bookmarkStart w:id="0" w:name="_GoBack"/>
      <w:r>
        <w:rPr>
          <w:b/>
          <w:bCs/>
        </w:rPr>
        <w:t xml:space="preserve">HÜDA PAR: </w:t>
      </w:r>
      <w:r w:rsidR="00F24F42">
        <w:rPr>
          <w:b/>
          <w:bCs/>
        </w:rPr>
        <w:t>Dini değerlere hakaretin cezasız kalmaması için k</w:t>
      </w:r>
      <w:r w:rsidRPr="00C03684">
        <w:rPr>
          <w:b/>
          <w:bCs/>
        </w:rPr>
        <w:t>anun teklifimiz bir an önce yasalaştırılmalı</w:t>
      </w:r>
    </w:p>
    <w:bookmarkEnd w:id="0"/>
    <w:p w14:paraId="69F6FC22" w14:textId="51A2C386" w:rsidR="00563D01" w:rsidRPr="00563D01" w:rsidRDefault="00563D01" w:rsidP="00563D01">
      <w:pPr>
        <w:jc w:val="both"/>
        <w:rPr>
          <w:b/>
          <w:bCs/>
        </w:rPr>
      </w:pPr>
      <w:r>
        <w:rPr>
          <w:b/>
          <w:bCs/>
        </w:rPr>
        <w:t>HÜDA PAR, d</w:t>
      </w:r>
      <w:r w:rsidRPr="00563D01">
        <w:rPr>
          <w:b/>
          <w:bCs/>
        </w:rPr>
        <w:t>ini ve manevi değerlere hakarete caydırıcı cezalar verilmesi ve Türk Ceza Kanunu’na “Dini değerlere hakaret” başlıklı müstakil bir madd</w:t>
      </w:r>
      <w:r w:rsidR="005D48BE">
        <w:rPr>
          <w:b/>
          <w:bCs/>
        </w:rPr>
        <w:t>e eklenmesi için Meclis’e sunulan k</w:t>
      </w:r>
      <w:r w:rsidRPr="00563D01">
        <w:rPr>
          <w:b/>
          <w:bCs/>
        </w:rPr>
        <w:t>anun teklif</w:t>
      </w:r>
      <w:r>
        <w:rPr>
          <w:b/>
          <w:bCs/>
        </w:rPr>
        <w:t xml:space="preserve">inin </w:t>
      </w:r>
      <w:r w:rsidRPr="00C03684">
        <w:rPr>
          <w:b/>
          <w:bCs/>
        </w:rPr>
        <w:t>bir an önce yasalaştırılma</w:t>
      </w:r>
      <w:r>
        <w:rPr>
          <w:b/>
          <w:bCs/>
        </w:rPr>
        <w:t>sı çağrısında bulundu.</w:t>
      </w:r>
    </w:p>
    <w:p w14:paraId="2DF87C84" w14:textId="2AE11763" w:rsidR="00563D01" w:rsidRDefault="00563D01" w:rsidP="00563D01">
      <w:pPr>
        <w:jc w:val="both"/>
      </w:pPr>
      <w:r w:rsidRPr="00563D01">
        <w:t>HÜDA PAR Genel Merkezi tarafından yayımlanan haftalık gündem değerlendirmesinde; dini değerl</w:t>
      </w:r>
      <w:r w:rsidR="007340CF">
        <w:t xml:space="preserve">eri aşağılayan ve bu değerlere </w:t>
      </w:r>
      <w:r w:rsidRPr="00563D01">
        <w:t xml:space="preserve">hakaret eden ya da hedef alan tutumlara karşı cezai yaptırımların artırılması </w:t>
      </w:r>
      <w:r>
        <w:t xml:space="preserve">için </w:t>
      </w:r>
      <w:r w:rsidRPr="00563D01">
        <w:t xml:space="preserve">TBMM’ye </w:t>
      </w:r>
      <w:r w:rsidR="005D48BE">
        <w:t>sunulan</w:t>
      </w:r>
      <w:r>
        <w:t xml:space="preserve"> </w:t>
      </w:r>
      <w:r w:rsidRPr="00563D01">
        <w:t>kanun teklifi</w:t>
      </w:r>
      <w:r>
        <w:t>nin yasalaştırılması</w:t>
      </w:r>
      <w:r w:rsidR="005D48BE">
        <w:t xml:space="preserve"> talep edildi.</w:t>
      </w:r>
    </w:p>
    <w:p w14:paraId="15046DC2" w14:textId="6CADFB3F" w:rsidR="00F24F42" w:rsidRDefault="007340CF" w:rsidP="00F24F42">
      <w:pPr>
        <w:jc w:val="both"/>
        <w:rPr>
          <w:bCs/>
        </w:rPr>
      </w:pPr>
      <w:r>
        <w:t xml:space="preserve">HÜDA </w:t>
      </w:r>
      <w:proofErr w:type="spellStart"/>
      <w:r>
        <w:t>PAR’ın</w:t>
      </w:r>
      <w:proofErr w:type="spellEnd"/>
      <w:r>
        <w:t xml:space="preserve"> yayımladığı g</w:t>
      </w:r>
      <w:r w:rsidR="00F24F42" w:rsidRPr="00563D01">
        <w:t>ündem değerlendirmesinde</w:t>
      </w:r>
      <w:r w:rsidR="00F24F42">
        <w:t>, F</w:t>
      </w:r>
      <w:r w:rsidR="00F24F42" w:rsidRPr="00F24F42">
        <w:t>ilistin’de ezanı yasaklama girişimi</w:t>
      </w:r>
      <w:r w:rsidR="00F24F42">
        <w:t>, A</w:t>
      </w:r>
      <w:r w:rsidR="00F24F42" w:rsidRPr="00F24F42">
        <w:rPr>
          <w:bCs/>
        </w:rPr>
        <w:t>fganistan-</w:t>
      </w:r>
      <w:r w:rsidR="00F24F42">
        <w:rPr>
          <w:bCs/>
        </w:rPr>
        <w:t>P</w:t>
      </w:r>
      <w:r w:rsidR="00F24F42" w:rsidRPr="00F24F42">
        <w:rPr>
          <w:bCs/>
        </w:rPr>
        <w:t>akistan gerilimi</w:t>
      </w:r>
      <w:r w:rsidR="00F24F42">
        <w:rPr>
          <w:bCs/>
        </w:rPr>
        <w:t xml:space="preserve">, </w:t>
      </w:r>
      <w:r w:rsidR="00F24F42" w:rsidRPr="00F24F42">
        <w:rPr>
          <w:bCs/>
        </w:rPr>
        <w:t>Srebrenitsa Soykırımı’nın yıl dönümü</w:t>
      </w:r>
      <w:r w:rsidR="00F24F42">
        <w:rPr>
          <w:bCs/>
        </w:rPr>
        <w:t xml:space="preserve">, </w:t>
      </w:r>
      <w:r w:rsidR="00F24F42" w:rsidRPr="00F24F42">
        <w:rPr>
          <w:bCs/>
        </w:rPr>
        <w:t>2026</w:t>
      </w:r>
      <w:r w:rsidR="00F24F42">
        <w:rPr>
          <w:bCs/>
        </w:rPr>
        <w:t xml:space="preserve"> yılı</w:t>
      </w:r>
      <w:r w:rsidR="00F24F42" w:rsidRPr="00F24F42">
        <w:rPr>
          <w:bCs/>
        </w:rPr>
        <w:t>nın ilk 6 ay</w:t>
      </w:r>
      <w:r w:rsidR="00F24F42">
        <w:rPr>
          <w:bCs/>
        </w:rPr>
        <w:t xml:space="preserve">lık ekonomi </w:t>
      </w:r>
      <w:r w:rsidR="005D48BE">
        <w:rPr>
          <w:bCs/>
        </w:rPr>
        <w:t>karnesi</w:t>
      </w:r>
      <w:r w:rsidR="00F24F42">
        <w:rPr>
          <w:bCs/>
        </w:rPr>
        <w:t xml:space="preserve"> </w:t>
      </w:r>
      <w:r>
        <w:rPr>
          <w:bCs/>
        </w:rPr>
        <w:t xml:space="preserve">ve </w:t>
      </w:r>
      <w:r>
        <w:rPr>
          <w:bCs/>
        </w:rPr>
        <w:t>akademisyenlere getirilmek istenen</w:t>
      </w:r>
      <w:r w:rsidRPr="00F24F42">
        <w:rPr>
          <w:bCs/>
        </w:rPr>
        <w:t xml:space="preserve"> güvenlik soruşturma</w:t>
      </w:r>
      <w:r>
        <w:rPr>
          <w:bCs/>
        </w:rPr>
        <w:t xml:space="preserve">sı </w:t>
      </w:r>
      <w:r>
        <w:rPr>
          <w:bCs/>
        </w:rPr>
        <w:t xml:space="preserve">konuları </w:t>
      </w:r>
      <w:r w:rsidR="00F24F42">
        <w:rPr>
          <w:bCs/>
        </w:rPr>
        <w:t>ele alındı.</w:t>
      </w:r>
    </w:p>
    <w:p w14:paraId="7D545D31" w14:textId="499B5FF8" w:rsidR="00E8355B" w:rsidRPr="00E8355B" w:rsidRDefault="00E8355B">
      <w:pPr>
        <w:jc w:val="both"/>
        <w:rPr>
          <w:b/>
          <w:bCs/>
        </w:rPr>
      </w:pPr>
      <w:r w:rsidRPr="00E8355B">
        <w:rPr>
          <w:b/>
          <w:bCs/>
        </w:rPr>
        <w:t xml:space="preserve">“Hiç kimsenin bir başkasının kutsallarına hakaret etme özgürlüğü olamaz” </w:t>
      </w:r>
    </w:p>
    <w:p w14:paraId="3CFDC683" w14:textId="184AED6F" w:rsidR="004470F6" w:rsidRPr="00E368E3" w:rsidRDefault="00C03684">
      <w:pPr>
        <w:jc w:val="both"/>
      </w:pPr>
      <w:r>
        <w:t>D</w:t>
      </w:r>
      <w:r w:rsidRPr="00C03684">
        <w:t>ini değerleri aşağılayan tutumların toplumsal huzuru bozduğu</w:t>
      </w:r>
      <w:r w:rsidR="007340CF">
        <w:t>na</w:t>
      </w:r>
      <w:r>
        <w:t xml:space="preserve"> </w:t>
      </w:r>
      <w:r w:rsidRPr="00C03684">
        <w:t>ve kutuplaşmaya yol açtığı</w:t>
      </w:r>
      <w:r>
        <w:t xml:space="preserve">na dikkat çekilen </w:t>
      </w:r>
      <w:r w:rsidR="00CF1E8A">
        <w:t>değerlendirmede</w:t>
      </w:r>
      <w:r>
        <w:t>, “</w:t>
      </w:r>
      <w:r w:rsidR="00FF3ADE" w:rsidRPr="00E368E3">
        <w:t xml:space="preserve">Son dönemde milletimizin inançlarını, mukaddesatını ve dini değerlerini hedef alan provokatif söylem ve eylemlerde kaygı verici bir artış yaşanmaktadır. </w:t>
      </w:r>
      <w:r w:rsidR="006930B9" w:rsidRPr="00E368E3">
        <w:t xml:space="preserve">Başkasının inancına hakaret, ifade özgürlüğü değildir. Hiç kimsenin bir başkasının kutsallarına hakaret etme özgürlüğü olamaz. </w:t>
      </w:r>
      <w:r w:rsidR="00FF3ADE" w:rsidRPr="00E368E3">
        <w:t>Mizah ve sanat özgürlüğü kisvesi a</w:t>
      </w:r>
      <w:r w:rsidR="00E368E3" w:rsidRPr="00E368E3">
        <w:t>ltında kutsalların aşağılanması ve</w:t>
      </w:r>
      <w:r w:rsidR="00FF3ADE" w:rsidRPr="00E368E3">
        <w:t xml:space="preserve"> milyonlarca insanın </w:t>
      </w:r>
      <w:r w:rsidR="006930B9" w:rsidRPr="00E368E3">
        <w:t xml:space="preserve">inancının </w:t>
      </w:r>
      <w:r w:rsidR="00FF3ADE" w:rsidRPr="00E368E3">
        <w:t>tahkir edilmesi</w:t>
      </w:r>
      <w:r w:rsidR="00E368E3" w:rsidRPr="00E368E3">
        <w:t>,</w:t>
      </w:r>
      <w:r w:rsidR="00FF3ADE" w:rsidRPr="00E368E3">
        <w:t xml:space="preserve"> toplumsal barışı ve birlikte yaşama hukukunu hedef alan açık bir saldırıdır.</w:t>
      </w:r>
      <w:r>
        <w:t xml:space="preserve">” denildi. </w:t>
      </w:r>
    </w:p>
    <w:p w14:paraId="79F24C7E" w14:textId="77777777" w:rsidR="00C03684" w:rsidRPr="00C03684" w:rsidRDefault="00C03684">
      <w:pPr>
        <w:jc w:val="both"/>
        <w:rPr>
          <w:b/>
          <w:bCs/>
        </w:rPr>
      </w:pPr>
      <w:r w:rsidRPr="00C03684">
        <w:rPr>
          <w:b/>
          <w:bCs/>
        </w:rPr>
        <w:t>“Kanun teklifimiz bir an önce yasalaştırılmalıdır”</w:t>
      </w:r>
    </w:p>
    <w:p w14:paraId="6EB56C0D" w14:textId="0999F97B" w:rsidR="004470F6" w:rsidRPr="00E368E3" w:rsidRDefault="005D48BE">
      <w:pPr>
        <w:jc w:val="both"/>
      </w:pPr>
      <w:r>
        <w:t xml:space="preserve">Dini değerleri aşağılamaya yönelik eylem ve </w:t>
      </w:r>
      <w:proofErr w:type="gramStart"/>
      <w:r>
        <w:t>provokasyon</w:t>
      </w:r>
      <w:proofErr w:type="gramEnd"/>
      <w:r>
        <w:t xml:space="preserve"> tehlikesinin daha önceden HÜDA PAR tarafından gör</w:t>
      </w:r>
      <w:r w:rsidR="007340CF">
        <w:t xml:space="preserve">üldüğü </w:t>
      </w:r>
      <w:r>
        <w:t>ve önlem olarak Meclis’e bir kanun teklifi sunulduğu hatırlatılan açıklamada,   “D</w:t>
      </w:r>
      <w:r w:rsidRPr="00E368E3">
        <w:t>ini değerlere yönelik hakaret ve aşağılamaların etkin şekilde cezalandırılması amacıyla Türk Ceza Kanunu’nda “Dini Değerlere Hakaret” suçunun müstakil olarak düzenlenmesini ve caydırıcı yaptırımlar öngören kanun teklifimizi 19 Haziran 2025 tarihinde Türkiye Büyük Millet Meclisi’ne sunmuştuk.</w:t>
      </w:r>
      <w:r>
        <w:t>” ifadelerine yer verildi.</w:t>
      </w:r>
    </w:p>
    <w:p w14:paraId="40FF0E1B" w14:textId="27AAB9D0" w:rsidR="004470F6" w:rsidRPr="00E368E3" w:rsidRDefault="005D48BE">
      <w:pPr>
        <w:jc w:val="both"/>
      </w:pPr>
      <w:r>
        <w:t>Açıklamanın devamında şöyle denildi: “</w:t>
      </w:r>
      <w:r w:rsidR="00FF3ADE" w:rsidRPr="00E368E3">
        <w:t xml:space="preserve">Bugün yaşanan gelişmeler, teklifimizin ne kadar isabetli ve gerekli olduğunu açıkça ortaya </w:t>
      </w:r>
      <w:r w:rsidR="006930B9" w:rsidRPr="00E368E3">
        <w:t>koymuştur</w:t>
      </w:r>
      <w:r w:rsidR="00FF3ADE" w:rsidRPr="00E368E3">
        <w:t>. Herkesi, bu toprakların mayası</w:t>
      </w:r>
      <w:r w:rsidR="006930B9" w:rsidRPr="00E368E3">
        <w:t xml:space="preserve"> ve vatandaşlarımızın büyük çoğunluğunun inancı</w:t>
      </w:r>
      <w:r w:rsidR="00FF3ADE" w:rsidRPr="00E368E3">
        <w:t xml:space="preserve"> olan aziz İslam dini ve İslam’ın mukaddes değerleri </w:t>
      </w:r>
      <w:r w:rsidR="006930B9" w:rsidRPr="00E368E3">
        <w:t>başta olmak üzere din</w:t>
      </w:r>
      <w:r w:rsidR="00C03684">
        <w:t xml:space="preserve">i </w:t>
      </w:r>
      <w:r w:rsidR="006930B9" w:rsidRPr="00E368E3">
        <w:t xml:space="preserve">değerlere </w:t>
      </w:r>
      <w:r w:rsidR="00FF3ADE" w:rsidRPr="00E368E3">
        <w:t xml:space="preserve">karşı saygılı davranmaya davet ediyoruz. Toplumun manevi değerlerini korumak, din ve vicdan özgürlüğünü gerçek anlamda güvence altına almak ve benzer </w:t>
      </w:r>
      <w:proofErr w:type="gramStart"/>
      <w:r w:rsidR="00FF3ADE" w:rsidRPr="00E368E3">
        <w:t>provokasyonların</w:t>
      </w:r>
      <w:proofErr w:type="gramEnd"/>
      <w:r w:rsidR="00FF3ADE" w:rsidRPr="00E368E3">
        <w:t xml:space="preserve"> önüne geçmek için kanun teklifimizin </w:t>
      </w:r>
      <w:r w:rsidR="0078725A" w:rsidRPr="00E368E3">
        <w:t>bir an önce görüşülerek</w:t>
      </w:r>
      <w:r w:rsidR="00FF3ADE" w:rsidRPr="00E368E3">
        <w:t xml:space="preserve"> yasalaştırılması gerekmektedir. Meclisimizi</w:t>
      </w:r>
      <w:r w:rsidR="008D0FEF" w:rsidRPr="00E368E3">
        <w:t xml:space="preserve"> ve özellikle mecliste temsil edilen parti gruplarını</w:t>
      </w:r>
      <w:r w:rsidR="00FF3ADE" w:rsidRPr="00E368E3">
        <w:t xml:space="preserve"> bu konuda sorumluluk almaya çağırıyor; aziz milletimizi de mukaddesatına sahip çıkmaya, inanç değerlerine yönelik her türlü hakaret ve aşağılamaya karşı ortak bir duruş sergilemeye davet ediyoruz.</w:t>
      </w:r>
      <w:r w:rsidR="00C03684">
        <w:t>”</w:t>
      </w:r>
    </w:p>
    <w:p w14:paraId="10B8A314" w14:textId="79E0A56E" w:rsidR="00E8355B" w:rsidRPr="00E8355B" w:rsidRDefault="00E8355B">
      <w:pPr>
        <w:jc w:val="both"/>
        <w:rPr>
          <w:b/>
          <w:bCs/>
        </w:rPr>
      </w:pPr>
      <w:r w:rsidRPr="00E8355B">
        <w:rPr>
          <w:b/>
          <w:bCs/>
        </w:rPr>
        <w:t xml:space="preserve">“Amaç Filistin coğrafyasını etnik temizlikle tamamen Yahudileştirmektir” </w:t>
      </w:r>
    </w:p>
    <w:p w14:paraId="56732C29" w14:textId="5DFA2CE5" w:rsidR="00637F4E" w:rsidRDefault="00FF3ADE">
      <w:pPr>
        <w:jc w:val="both"/>
      </w:pPr>
      <w:r w:rsidRPr="00E368E3">
        <w:t xml:space="preserve">Siyonist terör rejiminin Filistin topraklarında yürüttüğü sistematik katliam ve </w:t>
      </w:r>
      <w:r w:rsidR="00E17C79" w:rsidRPr="00E368E3">
        <w:t>işgal politikaları</w:t>
      </w:r>
      <w:r w:rsidR="00C03684">
        <w:t>nın</w:t>
      </w:r>
      <w:r w:rsidR="00E17C79" w:rsidRPr="00E368E3">
        <w:t xml:space="preserve"> devam e</w:t>
      </w:r>
      <w:r w:rsidR="00C03684">
        <w:t xml:space="preserve">ttiğine dikkat çekilen </w:t>
      </w:r>
      <w:r w:rsidR="00CF1E8A">
        <w:t xml:space="preserve">değerlendirmenin </w:t>
      </w:r>
      <w:r w:rsidR="00C03684">
        <w:t>devamında, “</w:t>
      </w:r>
      <w:r w:rsidRPr="00E368E3">
        <w:t>Karşımızdaki barbarlık, birkaç aşırılıkçının hevesi değil, arkasına ABD şer odağını alan işgal rejiminin resmi politikasıdır. Amaç Filistin coğrafyasını</w:t>
      </w:r>
      <w:r w:rsidR="0016752B" w:rsidRPr="00E368E3">
        <w:t xml:space="preserve"> etnik temizlikle</w:t>
      </w:r>
      <w:r w:rsidRPr="00E368E3">
        <w:t xml:space="preserve"> tamamen Yahudileştirmektir.</w:t>
      </w:r>
      <w:r w:rsidR="00C03684">
        <w:t xml:space="preserve"> </w:t>
      </w:r>
      <w:r w:rsidRPr="00E368E3">
        <w:t xml:space="preserve">Bu gözü dönmüş rejim, Gazze’de yıllarca evleri, hastaneleri, okulları, tarım arazilerini ve hatta sığınılan çadırları </w:t>
      </w:r>
      <w:r w:rsidR="00563612" w:rsidRPr="00E368E3">
        <w:t xml:space="preserve">bombalayarak </w:t>
      </w:r>
      <w:r w:rsidRPr="00E368E3">
        <w:t xml:space="preserve">bölgeyi yaşanılmaz kılmayı ve Filistinlileri </w:t>
      </w:r>
      <w:r w:rsidR="0016752B" w:rsidRPr="00E368E3">
        <w:t xml:space="preserve">topraklarını terk etmeye </w:t>
      </w:r>
      <w:r w:rsidRPr="00E368E3">
        <w:t xml:space="preserve">zorlamayı amaçladı. Gazze’de kanla, bombalarla yürüttükleri bu </w:t>
      </w:r>
      <w:r w:rsidRPr="00E368E3">
        <w:lastRenderedPageBreak/>
        <w:t xml:space="preserve">sürgün politikasını, bugün Batı Şeria’da Müslümanların arazilerini gasp </w:t>
      </w:r>
      <w:r w:rsidR="0049735F" w:rsidRPr="00E368E3">
        <w:t xml:space="preserve">edip bu araziler üzerinde sayıları sürekli artan yeni işgal yerleşkeleri inşa ederek işgali genişletmeyi </w:t>
      </w:r>
      <w:r w:rsidRPr="00E368E3">
        <w:t>sürdürüyorlar</w:t>
      </w:r>
      <w:r w:rsidR="00637F4E">
        <w:t xml:space="preserve">. </w:t>
      </w:r>
      <w:r w:rsidR="00637F4E" w:rsidRPr="00E368E3">
        <w:t>Gazze’de füzelerle yaptıklarını, Batı Şeria’da</w:t>
      </w:r>
      <w:r w:rsidR="00637F4E" w:rsidRPr="00E368E3">
        <w:rPr>
          <w:lang w:val="en-US"/>
        </w:rPr>
        <w:t xml:space="preserve"> </w:t>
      </w:r>
      <w:r w:rsidR="00637F4E" w:rsidRPr="00E368E3">
        <w:t>farklı kılıflarla gizlemeye çalıştıkları gasp ve hırsızlıkla yapmaktadırlar. Bu işgal projesine direnenler de ya katlediliyor ya da ellerindeki her şey gasp edilerek sürgüne zorlanıyor.</w:t>
      </w:r>
      <w:r w:rsidR="00637F4E">
        <w:t>” ifadeleri kullanıldı.</w:t>
      </w:r>
    </w:p>
    <w:p w14:paraId="39616768" w14:textId="4D4DC304" w:rsidR="00637F4E" w:rsidRPr="00637F4E" w:rsidRDefault="00637F4E">
      <w:pPr>
        <w:jc w:val="both"/>
        <w:rPr>
          <w:b/>
          <w:bCs/>
        </w:rPr>
      </w:pPr>
      <w:r w:rsidRPr="00637F4E">
        <w:rPr>
          <w:b/>
          <w:bCs/>
        </w:rPr>
        <w:t>“Müslümanların ibadet hakları ellerinden alınıyor”</w:t>
      </w:r>
    </w:p>
    <w:p w14:paraId="29D0D0C4" w14:textId="27E8BC63" w:rsidR="0049735F" w:rsidRPr="00637F4E" w:rsidRDefault="00637F4E">
      <w:pPr>
        <w:jc w:val="both"/>
        <w:rPr>
          <w:bCs/>
        </w:rPr>
      </w:pPr>
      <w:r>
        <w:t>S</w:t>
      </w:r>
      <w:r w:rsidRPr="00E368E3">
        <w:t xml:space="preserve">iyonist </w:t>
      </w:r>
      <w:r>
        <w:t xml:space="preserve">işgal </w:t>
      </w:r>
      <w:r w:rsidRPr="00E368E3">
        <w:t>rejimin</w:t>
      </w:r>
      <w:r>
        <w:t xml:space="preserve">in </w:t>
      </w:r>
      <w:r w:rsidRPr="00E368E3">
        <w:t>sözde</w:t>
      </w:r>
      <w:r w:rsidRPr="00E368E3">
        <w:rPr>
          <w:lang w:val="en-US"/>
        </w:rPr>
        <w:t xml:space="preserve"> m</w:t>
      </w:r>
      <w:r w:rsidRPr="00E368E3">
        <w:t>eclisin</w:t>
      </w:r>
      <w:r>
        <w:t xml:space="preserve">in </w:t>
      </w:r>
      <w:r w:rsidRPr="00637F4E">
        <w:rPr>
          <w:bCs/>
        </w:rPr>
        <w:t>Filistin</w:t>
      </w:r>
      <w:r>
        <w:rPr>
          <w:bCs/>
        </w:rPr>
        <w:t xml:space="preserve">’de </w:t>
      </w:r>
      <w:r w:rsidRPr="00637F4E">
        <w:rPr>
          <w:bCs/>
        </w:rPr>
        <w:t xml:space="preserve">camilerden hoparlörle ezan okunmasını </w:t>
      </w:r>
      <w:r>
        <w:rPr>
          <w:bCs/>
        </w:rPr>
        <w:t>yasak</w:t>
      </w:r>
      <w:r w:rsidRPr="00637F4E">
        <w:rPr>
          <w:bCs/>
        </w:rPr>
        <w:t>layan yasa tasarısını onaylamasına tepki göster</w:t>
      </w:r>
      <w:r>
        <w:rPr>
          <w:bCs/>
        </w:rPr>
        <w:t xml:space="preserve">ilen </w:t>
      </w:r>
      <w:r w:rsidR="00CF1E8A">
        <w:t>değerlendirmede</w:t>
      </w:r>
      <w:r>
        <w:rPr>
          <w:bCs/>
        </w:rPr>
        <w:t>, “</w:t>
      </w:r>
      <w:r w:rsidR="00FF3ADE" w:rsidRPr="00E368E3">
        <w:t>Harem-i İbrahim Camii’ndeki ezan engeliyle Müslümanların ibadet hakları bile ellerinden alınıyor.</w:t>
      </w:r>
      <w:r>
        <w:rPr>
          <w:bCs/>
        </w:rPr>
        <w:t xml:space="preserve"> </w:t>
      </w:r>
      <w:r w:rsidR="00FF3ADE" w:rsidRPr="00E368E3">
        <w:t>Siyonistlerin bombaları bugüne kadar hiçbir diplomatik tiyatroyla, hiçbir sahte anlaşmayla durdurulamadı ve durdurulamaz. Durdurmanın</w:t>
      </w:r>
      <w:r w:rsidR="00AD6659">
        <w:t xml:space="preserve"> tek yolu İslam dünyasının, bu </w:t>
      </w:r>
      <w:proofErr w:type="spellStart"/>
      <w:r w:rsidR="00AD6659">
        <w:t>s</w:t>
      </w:r>
      <w:r w:rsidR="00FF3ADE" w:rsidRPr="00E368E3">
        <w:t>iyonist</w:t>
      </w:r>
      <w:proofErr w:type="spellEnd"/>
      <w:r w:rsidR="00FF3ADE" w:rsidRPr="00E368E3">
        <w:t xml:space="preserve"> projeye askeri olarak karşı koyacağını dünyaya net bir şekilde deklare etmesidir.</w:t>
      </w:r>
      <w:r>
        <w:t>”</w:t>
      </w:r>
      <w:r w:rsidR="00E8355B">
        <w:t xml:space="preserve"> ifadeleri yer aldı.</w:t>
      </w:r>
    </w:p>
    <w:p w14:paraId="2AE04CB0" w14:textId="562D2C73" w:rsidR="00E8355B" w:rsidRPr="00E8355B" w:rsidRDefault="00E8355B">
      <w:pPr>
        <w:jc w:val="both"/>
        <w:rPr>
          <w:b/>
          <w:bCs/>
        </w:rPr>
      </w:pPr>
      <w:r>
        <w:rPr>
          <w:b/>
          <w:bCs/>
        </w:rPr>
        <w:t>“</w:t>
      </w:r>
      <w:r w:rsidRPr="00E8355B">
        <w:rPr>
          <w:b/>
          <w:bCs/>
        </w:rPr>
        <w:t xml:space="preserve">Emperyalizmin bu kirli oyununa gelmemek her iki ülkenin en büyük sorumluluğudur” </w:t>
      </w:r>
    </w:p>
    <w:p w14:paraId="27D103F8" w14:textId="14C24576" w:rsidR="004470F6" w:rsidRPr="00E8355B" w:rsidRDefault="00E8355B">
      <w:pPr>
        <w:jc w:val="both"/>
        <w:rPr>
          <w:bCs/>
        </w:rPr>
      </w:pPr>
      <w:r w:rsidRPr="00E8355B">
        <w:rPr>
          <w:bCs/>
        </w:rPr>
        <w:t xml:space="preserve">Afganistan ile Pakistan arasında zaman zaman tırmanan </w:t>
      </w:r>
      <w:r>
        <w:rPr>
          <w:bCs/>
        </w:rPr>
        <w:t xml:space="preserve">gerilime de değinilen </w:t>
      </w:r>
      <w:r w:rsidR="00CF1E8A">
        <w:t>değerlendirmede</w:t>
      </w:r>
      <w:r>
        <w:rPr>
          <w:bCs/>
        </w:rPr>
        <w:t>, “</w:t>
      </w:r>
      <w:r w:rsidR="00FF3ADE" w:rsidRPr="00E368E3">
        <w:t>Afganistan topraklarına düzenlenen saldırılarda hayatını kaybeden kardeşlerimize Allah'tan rahmet, yaralılara acil şifalar diliyoruz.</w:t>
      </w:r>
      <w:r>
        <w:rPr>
          <w:bCs/>
        </w:rPr>
        <w:t xml:space="preserve"> </w:t>
      </w:r>
      <w:r w:rsidR="00FF3ADE" w:rsidRPr="00E368E3">
        <w:rPr>
          <w:lang w:val="en-US"/>
        </w:rPr>
        <w:t>B</w:t>
      </w:r>
      <w:r w:rsidR="00FF3ADE" w:rsidRPr="00E368E3">
        <w:t xml:space="preserve">u gerilimin arkasında, bölgenin huzur bulmasını istemeyen dış mihrakların parmak izi açıkça görülmektedir. Yıllarca işgal </w:t>
      </w:r>
      <w:r w:rsidR="003E0CF7" w:rsidRPr="00E368E3">
        <w:t xml:space="preserve">altında tuttuğu </w:t>
      </w:r>
      <w:r w:rsidR="00FF3ADE" w:rsidRPr="00E368E3">
        <w:t>Afganistan topraklarından büyük bir yenilgiyle kaçan ABD’nin</w:t>
      </w:r>
      <w:r>
        <w:t xml:space="preserve"> </w:t>
      </w:r>
      <w:r w:rsidR="007340CF">
        <w:t>uğradığı bu tarihî</w:t>
      </w:r>
      <w:r w:rsidR="00FF3ADE" w:rsidRPr="00E368E3">
        <w:t xml:space="preserve"> </w:t>
      </w:r>
      <w:r w:rsidR="003E0CF7" w:rsidRPr="00E368E3">
        <w:t>hezimetin intikamını almak için</w:t>
      </w:r>
      <w:r w:rsidR="00FF3ADE" w:rsidRPr="00E368E3">
        <w:t xml:space="preserve"> bölgeyi yeniden istikrarsızlaştırmak adına bu gerilimi sinsice kaşıdığı </w:t>
      </w:r>
      <w:r w:rsidR="007340CF" w:rsidRPr="00E368E3">
        <w:t>aşikârdır</w:t>
      </w:r>
      <w:r w:rsidR="00FF3ADE" w:rsidRPr="00E368E3">
        <w:t>. Emperyalizmin bu kirli oyununa gelmemek her iki ülkenin de en büyük sorumluluğudur.</w:t>
      </w:r>
      <w:r>
        <w:t>” uyarısında bulunuldu.</w:t>
      </w:r>
    </w:p>
    <w:p w14:paraId="30088C96" w14:textId="3DD455B9" w:rsidR="00E8355B" w:rsidRPr="00E8355B" w:rsidRDefault="00E8355B">
      <w:pPr>
        <w:jc w:val="both"/>
        <w:rPr>
          <w:b/>
          <w:bCs/>
        </w:rPr>
      </w:pPr>
      <w:r w:rsidRPr="00E8355B">
        <w:rPr>
          <w:b/>
          <w:bCs/>
        </w:rPr>
        <w:t>“Taraflar</w:t>
      </w:r>
      <w:r>
        <w:rPr>
          <w:b/>
          <w:bCs/>
        </w:rPr>
        <w:t xml:space="preserve"> </w:t>
      </w:r>
      <w:r w:rsidRPr="00E8355B">
        <w:rPr>
          <w:b/>
          <w:bCs/>
        </w:rPr>
        <w:t>kalıcı bir anlaşma zemininde buluşmalıdır”</w:t>
      </w:r>
    </w:p>
    <w:p w14:paraId="34D01AA6" w14:textId="545511D0" w:rsidR="004470F6" w:rsidRPr="00E368E3" w:rsidRDefault="00FF3ADE">
      <w:pPr>
        <w:jc w:val="both"/>
      </w:pPr>
      <w:r w:rsidRPr="00E368E3">
        <w:t>Afganistan ve Pakistan</w:t>
      </w:r>
      <w:r w:rsidR="00E8355B">
        <w:rPr>
          <w:lang w:val="en-US"/>
        </w:rPr>
        <w:t xml:space="preserve">’ın </w:t>
      </w:r>
      <w:r w:rsidR="003E0CF7" w:rsidRPr="00E368E3">
        <w:t>din</w:t>
      </w:r>
      <w:r w:rsidR="00E8355B">
        <w:t>i</w:t>
      </w:r>
      <w:r w:rsidRPr="00E368E3">
        <w:t xml:space="preserve">, </w:t>
      </w:r>
      <w:r w:rsidR="003E0CF7" w:rsidRPr="00E368E3">
        <w:t>coğraf</w:t>
      </w:r>
      <w:r w:rsidR="00E8355B">
        <w:t>i</w:t>
      </w:r>
      <w:r w:rsidR="003E0CF7" w:rsidRPr="00E368E3">
        <w:t xml:space="preserve"> </w:t>
      </w:r>
      <w:r w:rsidRPr="00E368E3">
        <w:t xml:space="preserve">ve </w:t>
      </w:r>
      <w:r w:rsidR="003E0CF7" w:rsidRPr="00E368E3">
        <w:t>tarih</w:t>
      </w:r>
      <w:r w:rsidR="007340CF">
        <w:t>î</w:t>
      </w:r>
      <w:r w:rsidR="00E8355B">
        <w:t xml:space="preserve"> </w:t>
      </w:r>
      <w:r w:rsidRPr="00E368E3">
        <w:t>bağları olan iki komşu olarak birbirine muhtaç</w:t>
      </w:r>
      <w:r w:rsidR="00E8355B">
        <w:t xml:space="preserve"> olduğuna vurgu yapılan </w:t>
      </w:r>
      <w:r w:rsidR="00CF1E8A">
        <w:t>değerlendirmede</w:t>
      </w:r>
      <w:r w:rsidR="00E8355B">
        <w:t>, “</w:t>
      </w:r>
      <w:r w:rsidRPr="00E368E3">
        <w:t xml:space="preserve">Bölgede kalıcı istikrarın, ekonomik kalkınmanın ve sınır güvenliğinin tesisi, düşmanlıkla değil ancak köklü bir komşuluk hukukunun </w:t>
      </w:r>
      <w:r w:rsidR="003E0CF7" w:rsidRPr="00E368E3">
        <w:t xml:space="preserve">gözetilmesiyle </w:t>
      </w:r>
      <w:r w:rsidRPr="00E368E3">
        <w:t>mümkündür. İki kardeş halkın geleceği ortak çıkarlar temelinde şekillenmelidir.</w:t>
      </w:r>
      <w:r w:rsidR="00E8355B">
        <w:t xml:space="preserve"> </w:t>
      </w:r>
      <w:r w:rsidRPr="00E368E3">
        <w:t>Bu tehlikeli gidişatın durdurulması için her iki ülkeyle de güçlü ve köklü ilişkilere sahip olan Türkiye başta olmak üzere</w:t>
      </w:r>
      <w:r w:rsidR="00E8355B">
        <w:t xml:space="preserve"> </w:t>
      </w:r>
      <w:r w:rsidR="007340CF">
        <w:t>bölge ülkelerine tarihî</w:t>
      </w:r>
      <w:r w:rsidRPr="00E368E3">
        <w:t xml:space="preserve"> bir görev düşmektedir. Bölgesel aktörleri, bu gerilimi tamamen sona erdirecek ve tarafları kalıcı bir anlaşma zemininde buluşturacak bir arabuluculuk mekanizmasını acilen devreye sokmaya davet ediyoruz.</w:t>
      </w:r>
      <w:r w:rsidR="00E8355B">
        <w:t>” denildi.</w:t>
      </w:r>
    </w:p>
    <w:p w14:paraId="7915131B" w14:textId="3FDCBE90" w:rsidR="003F6F65" w:rsidRDefault="003F6F65">
      <w:pPr>
        <w:jc w:val="both"/>
        <w:rPr>
          <w:b/>
        </w:rPr>
      </w:pPr>
      <w:r>
        <w:rPr>
          <w:b/>
        </w:rPr>
        <w:t>“A</w:t>
      </w:r>
      <w:r w:rsidRPr="003F6F65">
        <w:rPr>
          <w:b/>
        </w:rPr>
        <w:t>cımız ilk günkü gibi tazedir</w:t>
      </w:r>
      <w:r>
        <w:rPr>
          <w:b/>
        </w:rPr>
        <w:t>”</w:t>
      </w:r>
    </w:p>
    <w:p w14:paraId="51932C9B" w14:textId="319FD878" w:rsidR="003F6F65" w:rsidRDefault="003F6F65">
      <w:pPr>
        <w:jc w:val="both"/>
        <w:rPr>
          <w:bCs/>
        </w:rPr>
      </w:pPr>
      <w:r w:rsidRPr="00E8355B">
        <w:rPr>
          <w:bCs/>
        </w:rPr>
        <w:t>1995 yılında Sırp güçleri tarafından 8 binden fazla Boşnak sivilin katledildiği</w:t>
      </w:r>
      <w:r>
        <w:rPr>
          <w:bCs/>
        </w:rPr>
        <w:t xml:space="preserve"> </w:t>
      </w:r>
      <w:r w:rsidR="00E8355B" w:rsidRPr="00E8355B">
        <w:rPr>
          <w:bCs/>
        </w:rPr>
        <w:t>Srebrenitsa</w:t>
      </w:r>
      <w:r>
        <w:rPr>
          <w:bCs/>
        </w:rPr>
        <w:t xml:space="preserve"> Soykırımı’nın yıl dönümüne de değinilen </w:t>
      </w:r>
      <w:r w:rsidR="00CF1E8A">
        <w:t>değerlendirmede</w:t>
      </w:r>
      <w:r>
        <w:rPr>
          <w:bCs/>
        </w:rPr>
        <w:t>, “</w:t>
      </w:r>
      <w:r w:rsidR="00FF3ADE" w:rsidRPr="00E368E3">
        <w:t>Avrupa’nın göbeğinde, 1995 yılının Temmuz ayında 8 binden fazla</w:t>
      </w:r>
      <w:r w:rsidR="003E0CF7" w:rsidRPr="00E368E3">
        <w:t xml:space="preserve"> silahsız</w:t>
      </w:r>
      <w:r w:rsidR="00FF3ADE" w:rsidRPr="00E368E3">
        <w:t xml:space="preserve"> Boşnak Müslüman sistematik bir şekilde katledildi. Srebrenitsa Soykırımı’nın yıl dönümünde, acımız ilk günkü gibi tazedir. Bu soykırımı lanetliyor; </w:t>
      </w:r>
      <w:r>
        <w:t>ş</w:t>
      </w:r>
      <w:r w:rsidR="00FF3ADE" w:rsidRPr="00E368E3">
        <w:t>ehit olan Boşnak Müslümanları rahmetle anıyor, ailelerine ve kardeş Bosna-Hersek halkına taziyelerimizi iletiyoruz.</w:t>
      </w:r>
      <w:r>
        <w:rPr>
          <w:bCs/>
        </w:rPr>
        <w:t>” denildi.</w:t>
      </w:r>
    </w:p>
    <w:p w14:paraId="78014EDD" w14:textId="52D800CA" w:rsidR="004470F6" w:rsidRPr="003F6F65" w:rsidRDefault="00AD6659">
      <w:pPr>
        <w:jc w:val="both"/>
        <w:rPr>
          <w:bCs/>
        </w:rPr>
      </w:pPr>
      <w:r>
        <w:t xml:space="preserve">Açıklamada, </w:t>
      </w:r>
      <w:proofErr w:type="spellStart"/>
      <w:r w:rsidR="00FF3ADE" w:rsidRPr="00E368E3">
        <w:t>Srebrenitsa</w:t>
      </w:r>
      <w:proofErr w:type="spellEnd"/>
      <w:r w:rsidR="00FF3ADE" w:rsidRPr="00E368E3">
        <w:t xml:space="preserve"> Soykırımı’nın ardından imzalanan </w:t>
      </w:r>
      <w:proofErr w:type="spellStart"/>
      <w:r w:rsidR="00FF3ADE" w:rsidRPr="00E368E3">
        <w:t>Dayton</w:t>
      </w:r>
      <w:proofErr w:type="spellEnd"/>
      <w:r w:rsidR="00FF3ADE" w:rsidRPr="00E368E3">
        <w:t xml:space="preserve"> Barış Anlaşması</w:t>
      </w:r>
      <w:r w:rsidR="003F6F65">
        <w:t>’nın</w:t>
      </w:r>
      <w:r w:rsidR="00FF3ADE" w:rsidRPr="00E368E3">
        <w:t xml:space="preserve">, </w:t>
      </w:r>
      <w:r w:rsidR="007C4EF1" w:rsidRPr="00E368E3">
        <w:t>Bosna</w:t>
      </w:r>
      <w:r w:rsidR="003F6F65">
        <w:t>-</w:t>
      </w:r>
      <w:r w:rsidR="007C4EF1" w:rsidRPr="00E368E3">
        <w:t xml:space="preserve">Hersek’te </w:t>
      </w:r>
      <w:r w:rsidR="00FF3ADE" w:rsidRPr="00E368E3">
        <w:t xml:space="preserve">çatışmaları sona </w:t>
      </w:r>
      <w:r w:rsidR="007C4EF1" w:rsidRPr="00E368E3">
        <w:t xml:space="preserve">erdirmiş </w:t>
      </w:r>
      <w:r w:rsidR="00FF3ADE" w:rsidRPr="00E368E3">
        <w:t>olsa da</w:t>
      </w:r>
      <w:r w:rsidR="003F6F65">
        <w:t xml:space="preserve"> </w:t>
      </w:r>
      <w:r w:rsidR="00FF3ADE" w:rsidRPr="00E368E3">
        <w:t>ortaya koyduğu etnik temelli yönetim modeli</w:t>
      </w:r>
      <w:r w:rsidR="003F6F65">
        <w:t xml:space="preserve">nin </w:t>
      </w:r>
      <w:r w:rsidR="00FF3ADE" w:rsidRPr="00E368E3">
        <w:t>ülkenin siyasi ve idari yapısında kalıcı sorunlara yol aç</w:t>
      </w:r>
      <w:r w:rsidR="003F6F65">
        <w:t xml:space="preserve">tığı, </w:t>
      </w:r>
      <w:r w:rsidR="00FF3ADE" w:rsidRPr="00E368E3">
        <w:t xml:space="preserve">etkin karar alma mekanizmalarının oluşmasını zorlaştırarak siyasi ve ekonomik istikrarsızlığın uzun yıllar devam etmesine </w:t>
      </w:r>
      <w:proofErr w:type="spellStart"/>
      <w:r w:rsidR="00FF3ADE" w:rsidRPr="00E368E3">
        <w:rPr>
          <w:lang w:val="en-US"/>
        </w:rPr>
        <w:t>neden</w:t>
      </w:r>
      <w:proofErr w:type="spellEnd"/>
      <w:r w:rsidR="00FF3ADE" w:rsidRPr="00E368E3">
        <w:rPr>
          <w:lang w:val="en-US"/>
        </w:rPr>
        <w:t xml:space="preserve"> </w:t>
      </w:r>
      <w:proofErr w:type="spellStart"/>
      <w:r w:rsidR="00FF3ADE" w:rsidRPr="00E368E3">
        <w:rPr>
          <w:lang w:val="en-US"/>
        </w:rPr>
        <w:t>ol</w:t>
      </w:r>
      <w:r w:rsidR="003F6F65">
        <w:rPr>
          <w:lang w:val="en-US"/>
        </w:rPr>
        <w:t>duğu</w:t>
      </w:r>
      <w:proofErr w:type="spellEnd"/>
      <w:r w:rsidR="003F6F65">
        <w:rPr>
          <w:lang w:val="en-US"/>
        </w:rPr>
        <w:t xml:space="preserve"> </w:t>
      </w:r>
      <w:r w:rsidR="003F6F65">
        <w:t>belirtildi.</w:t>
      </w:r>
    </w:p>
    <w:p w14:paraId="02205664" w14:textId="413743C0" w:rsidR="003F6F65" w:rsidRPr="003F6F65" w:rsidRDefault="005D48BE">
      <w:pPr>
        <w:jc w:val="both"/>
        <w:rPr>
          <w:b/>
          <w:bCs/>
        </w:rPr>
      </w:pPr>
      <w:r w:rsidRPr="003F6F65">
        <w:rPr>
          <w:b/>
          <w:bCs/>
        </w:rPr>
        <w:t xml:space="preserve"> </w:t>
      </w:r>
      <w:r w:rsidR="003F6F65" w:rsidRPr="003F6F65">
        <w:rPr>
          <w:b/>
          <w:bCs/>
        </w:rPr>
        <w:t>“Balkanlardaki Müslüman kardeşlerimiz ikiyüzlü Batı’nın çifte standartlı hukukuna</w:t>
      </w:r>
      <w:r w:rsidR="003F6F65">
        <w:rPr>
          <w:b/>
          <w:bCs/>
        </w:rPr>
        <w:t xml:space="preserve"> </w:t>
      </w:r>
      <w:r w:rsidR="003F6F65" w:rsidRPr="003F6F65">
        <w:rPr>
          <w:b/>
          <w:bCs/>
        </w:rPr>
        <w:t>terk edilmemelidir”</w:t>
      </w:r>
    </w:p>
    <w:p w14:paraId="63B74E1D" w14:textId="65294E85" w:rsidR="004470F6" w:rsidRPr="00E368E3" w:rsidRDefault="00AD6659">
      <w:pPr>
        <w:jc w:val="both"/>
      </w:pPr>
      <w:r>
        <w:lastRenderedPageBreak/>
        <w:t>Batılı devletlerin Balkanlar’ı</w:t>
      </w:r>
      <w:r w:rsidR="00FF3ADE" w:rsidRPr="00E368E3">
        <w:t xml:space="preserve"> istikrarsızlaştırma çabalarını</w:t>
      </w:r>
      <w:r w:rsidR="003F6F65">
        <w:t xml:space="preserve">n </w:t>
      </w:r>
      <w:r w:rsidR="00FF3ADE" w:rsidRPr="00E368E3">
        <w:t>endişeyle takip edi</w:t>
      </w:r>
      <w:r w:rsidR="003F6F65">
        <w:t xml:space="preserve">ldiğine dikkat çekilen </w:t>
      </w:r>
      <w:r w:rsidR="00CF1E8A">
        <w:t>değerlendirmede</w:t>
      </w:r>
      <w:r w:rsidR="003F6F65">
        <w:t>, “</w:t>
      </w:r>
      <w:r w:rsidR="00FF3ADE" w:rsidRPr="00E368E3">
        <w:t>Bilge Lider Aliya İzzetbegoviç’in</w:t>
      </w:r>
      <w:r w:rsidR="003F6F65">
        <w:t xml:space="preserve"> ‘u</w:t>
      </w:r>
      <w:r w:rsidR="00FF3ADE" w:rsidRPr="00E368E3">
        <w:t>nutulan soykırım tekrarlanır</w:t>
      </w:r>
      <w:r w:rsidR="003F6F65">
        <w:t xml:space="preserve">’ </w:t>
      </w:r>
      <w:r w:rsidR="00FF3ADE" w:rsidRPr="00E368E3">
        <w:t>sözü, bugünün acı gerçeğidir. Dün Bosna’da dünyanın gözü önünde görmezden gelinen soykırım, bugün aynı pervasızlıkla Gazze’de yaşanmakta ve Balkanlarda yeni bir soykırım planına zemin hazırlamaktadır. Bu durum, Batı’nın ikiyüzlü ve İslam düşmanı politikasının istikrarlı bir şekilde devam ettiğini de gözler önüne sermektedir.</w:t>
      </w:r>
      <w:r w:rsidR="003F6F65">
        <w:t xml:space="preserve"> </w:t>
      </w:r>
      <w:r w:rsidR="00FF3ADE" w:rsidRPr="00E368E3">
        <w:t xml:space="preserve">İslam ülkelerinin liderleri, Balkanlarda yaşayan Müslüman kardeşlerini zalimlerin insafına, </w:t>
      </w:r>
      <w:r w:rsidR="007C4EF1" w:rsidRPr="00E368E3">
        <w:t xml:space="preserve">ikiyüzlü </w:t>
      </w:r>
      <w:r w:rsidR="00FF3ADE" w:rsidRPr="00E368E3">
        <w:t xml:space="preserve">Batı’nın </w:t>
      </w:r>
      <w:r w:rsidR="007C4EF1" w:rsidRPr="00E368E3">
        <w:t xml:space="preserve">çifte standartlı </w:t>
      </w:r>
      <w:r w:rsidR="00FF3ADE" w:rsidRPr="00E368E3">
        <w:t>hukukuna ve siyonistlerin vahşetine terk etmemelidir.</w:t>
      </w:r>
      <w:r w:rsidR="003F6F65">
        <w:t>” çağrısı yapıldı.</w:t>
      </w:r>
    </w:p>
    <w:p w14:paraId="51764375" w14:textId="1C220606" w:rsidR="004470F6" w:rsidRPr="00E368E3" w:rsidRDefault="003F6F65">
      <w:pPr>
        <w:jc w:val="both"/>
      </w:pPr>
      <w:r>
        <w:rPr>
          <w:b/>
        </w:rPr>
        <w:t>“F</w:t>
      </w:r>
      <w:r w:rsidRPr="00E368E3">
        <w:rPr>
          <w:b/>
        </w:rPr>
        <w:t>aiz</w:t>
      </w:r>
      <w:r w:rsidRPr="00E368E3">
        <w:rPr>
          <w:b/>
          <w:lang w:val="en-US"/>
        </w:rPr>
        <w:t xml:space="preserve"> </w:t>
      </w:r>
      <w:proofErr w:type="spellStart"/>
      <w:r w:rsidRPr="00E368E3">
        <w:rPr>
          <w:b/>
          <w:lang w:val="en-US"/>
        </w:rPr>
        <w:t>lobisi</w:t>
      </w:r>
      <w:proofErr w:type="spellEnd"/>
      <w:r w:rsidRPr="00E368E3">
        <w:rPr>
          <w:b/>
        </w:rPr>
        <w:t xml:space="preserve"> kazandı, millet kaybetti</w:t>
      </w:r>
      <w:r>
        <w:t>”</w:t>
      </w:r>
    </w:p>
    <w:p w14:paraId="3ADBACD0" w14:textId="4031CA77" w:rsidR="004470F6" w:rsidRPr="00E368E3" w:rsidRDefault="00FF3ADE">
      <w:pPr>
        <w:jc w:val="both"/>
      </w:pPr>
      <w:r w:rsidRPr="00E368E3">
        <w:t>2026'nın ilk altı ayı</w:t>
      </w:r>
      <w:r w:rsidR="003F6F65">
        <w:t xml:space="preserve">nda </w:t>
      </w:r>
      <w:r w:rsidRPr="00E368E3">
        <w:t>uygulanan faiz politikasının Türkiye ekonomisine ağır bir fatura çıkardığın</w:t>
      </w:r>
      <w:r w:rsidR="003F6F65">
        <w:t xml:space="preserve">a vurgu yapılan </w:t>
      </w:r>
      <w:r w:rsidR="00CF1E8A">
        <w:t>değerlendirmenin devamında</w:t>
      </w:r>
      <w:r w:rsidR="003F6F65">
        <w:t>, “</w:t>
      </w:r>
      <w:r w:rsidRPr="00E368E3">
        <w:t xml:space="preserve">Politika faizinin </w:t>
      </w:r>
      <w:r w:rsidR="003F6F65">
        <w:t xml:space="preserve">yüzde </w:t>
      </w:r>
      <w:r w:rsidRPr="00E368E3">
        <w:t xml:space="preserve">37 seviyesinde tutulmasına rağmen yıllık enflasyon </w:t>
      </w:r>
      <w:r w:rsidR="003F6F65">
        <w:t>yüzde</w:t>
      </w:r>
      <w:r w:rsidR="003F6F65" w:rsidRPr="00E368E3">
        <w:t xml:space="preserve"> </w:t>
      </w:r>
      <w:r w:rsidRPr="00E368E3">
        <w:t xml:space="preserve">32,11 olarak gerçekleşmiş, işsizlik oranı </w:t>
      </w:r>
      <w:r w:rsidR="003F6F65">
        <w:t>yüzde</w:t>
      </w:r>
      <w:r w:rsidR="003F6F65" w:rsidRPr="00E368E3">
        <w:t xml:space="preserve"> </w:t>
      </w:r>
      <w:r w:rsidRPr="00E368E3">
        <w:t xml:space="preserve">8,2, atıl işgücü oranı ise </w:t>
      </w:r>
      <w:r w:rsidR="003F6F65">
        <w:t>yüzde</w:t>
      </w:r>
      <w:r w:rsidR="003F6F65" w:rsidRPr="00E368E3">
        <w:t xml:space="preserve"> </w:t>
      </w:r>
      <w:r w:rsidRPr="00E368E3">
        <w:t>31 s</w:t>
      </w:r>
      <w:r w:rsidR="007340CF">
        <w:t xml:space="preserve">eviyesinde kalmıştır. Yani faiz, </w:t>
      </w:r>
      <w:r w:rsidR="00E427F9" w:rsidRPr="00E368E3">
        <w:t>beklendiği gibi istihdam ve üretimi olumsuz etkilemiş</w:t>
      </w:r>
      <w:r w:rsidR="007340CF">
        <w:t>;</w:t>
      </w:r>
      <w:r w:rsidR="00E427F9" w:rsidRPr="00E368E3">
        <w:t xml:space="preserve"> enflasyonun düşürülmesine de yaramamıştır</w:t>
      </w:r>
      <w:r w:rsidRPr="00E368E3">
        <w:t>.</w:t>
      </w:r>
      <w:r w:rsidR="003F6F65">
        <w:t xml:space="preserve"> </w:t>
      </w:r>
      <w:r w:rsidRPr="00E368E3">
        <w:t xml:space="preserve">Ekonomideki bozulmanın en çarpıcı göstergelerinden biri de kamu maliyesidir. Merkezi yönetim bütçesi yılın ilk beş ayında 1 trilyon 57 milyar TL açık verirken, aynı dönemde faize ödenen tutar 1 trilyon 262 milyar 600 milyon TL'ye ulaşmıştır. </w:t>
      </w:r>
      <w:r w:rsidR="000B0018" w:rsidRPr="00E368E3">
        <w:t>Borç faizine ödenen devasa rakamlar, üretime, istihdama, eğitime, sağlığa</w:t>
      </w:r>
      <w:r w:rsidR="003F6F65">
        <w:t xml:space="preserve"> ve </w:t>
      </w:r>
      <w:r w:rsidR="000B0018" w:rsidRPr="00E368E3">
        <w:t>sosyal harcamalara daha az kaynak ayrılmasına neden olmaktadır</w:t>
      </w:r>
      <w:r w:rsidRPr="00E368E3">
        <w:t>.</w:t>
      </w:r>
      <w:r w:rsidR="003F6F65">
        <w:t>” denildi.</w:t>
      </w:r>
    </w:p>
    <w:p w14:paraId="4795D050" w14:textId="7E982A6F" w:rsidR="0017661B" w:rsidRPr="0017661B" w:rsidRDefault="0017661B" w:rsidP="0017661B">
      <w:pPr>
        <w:jc w:val="both"/>
        <w:rPr>
          <w:b/>
          <w:bCs/>
        </w:rPr>
      </w:pPr>
      <w:r w:rsidRPr="0017661B">
        <w:rPr>
          <w:b/>
          <w:bCs/>
        </w:rPr>
        <w:t>“Vatandaşın geliri temel ihtiyaçlarını karşılamaya dahi yetmiyor”</w:t>
      </w:r>
    </w:p>
    <w:p w14:paraId="18817AA9" w14:textId="5C5F1BCC" w:rsidR="004470F6" w:rsidRPr="00E368E3" w:rsidRDefault="00FF3ADE">
      <w:pPr>
        <w:jc w:val="both"/>
      </w:pPr>
      <w:r w:rsidRPr="00E368E3">
        <w:t xml:space="preserve">Ekonomik </w:t>
      </w:r>
      <w:r w:rsidR="00AD6659">
        <w:t xml:space="preserve">yükün </w:t>
      </w:r>
      <w:r w:rsidRPr="00E368E3">
        <w:t>en çok dar gelirli vatandaşları</w:t>
      </w:r>
      <w:r w:rsidR="0017661B">
        <w:t>n</w:t>
      </w:r>
      <w:r w:rsidRPr="00E368E3">
        <w:t>, asgari ücretliler</w:t>
      </w:r>
      <w:r w:rsidR="0017661B">
        <w:t xml:space="preserve"> ile </w:t>
      </w:r>
      <w:r w:rsidRPr="00E368E3">
        <w:t>emekliler</w:t>
      </w:r>
      <w:r w:rsidR="0017661B">
        <w:t>in</w:t>
      </w:r>
      <w:r w:rsidRPr="00E368E3">
        <w:t xml:space="preserve"> taşı</w:t>
      </w:r>
      <w:r w:rsidR="0017661B">
        <w:t xml:space="preserve">dığının altı çizilen </w:t>
      </w:r>
      <w:r w:rsidR="00CF1E8A">
        <w:t>değerlendirmede</w:t>
      </w:r>
      <w:r w:rsidR="0017661B">
        <w:t>, “</w:t>
      </w:r>
      <w:r w:rsidRPr="00E368E3">
        <w:t>Bugün dört kişilik bir ailenin açlık sınırı 35 bin 174 TL, yoksulluk sınırı ise 114 bin 576 TL'ye yükselmiş, bekâr bir çalışanın yaşama maliyeti 45 bin 488 TL olarak hesaplanmıştır. Bu tablo, milyonlarca vatandaşın gelirinin temel ihtiyaçlarını karşılamaya dahi yetmediğini açıkça göstermektedir.</w:t>
      </w:r>
      <w:r w:rsidR="0017661B">
        <w:t>”</w:t>
      </w:r>
      <w:r w:rsidR="00563D01">
        <w:t xml:space="preserve"> </w:t>
      </w:r>
      <w:r w:rsidR="0017661B">
        <w:t>ifadeleri</w:t>
      </w:r>
      <w:r w:rsidR="00563D01">
        <w:t>ne yer verildi.</w:t>
      </w:r>
    </w:p>
    <w:p w14:paraId="670F06D1" w14:textId="2A0DAC11" w:rsidR="0017661B" w:rsidRPr="0017661B" w:rsidRDefault="0017661B">
      <w:pPr>
        <w:jc w:val="both"/>
        <w:rPr>
          <w:b/>
          <w:bCs/>
        </w:rPr>
      </w:pPr>
      <w:r w:rsidRPr="0017661B">
        <w:rPr>
          <w:b/>
          <w:bCs/>
        </w:rPr>
        <w:t>“Türkiye'nin ihtiyacı faizi merkeze alan borç ekonomisi değildir”</w:t>
      </w:r>
    </w:p>
    <w:p w14:paraId="7A23F795" w14:textId="296E25D5" w:rsidR="004470F6" w:rsidRPr="00E368E3" w:rsidRDefault="00FF3ADE">
      <w:pPr>
        <w:jc w:val="both"/>
      </w:pPr>
      <w:r w:rsidRPr="00E368E3">
        <w:t xml:space="preserve">Artan </w:t>
      </w:r>
      <w:proofErr w:type="gramStart"/>
      <w:r w:rsidRPr="00E368E3">
        <w:t>konkordatolar</w:t>
      </w:r>
      <w:r w:rsidR="0017661B">
        <w:t>ın</w:t>
      </w:r>
      <w:proofErr w:type="gramEnd"/>
      <w:r w:rsidRPr="00E368E3">
        <w:t>, finansmana erişimde yaşanan sıkıntılar</w:t>
      </w:r>
      <w:r w:rsidR="0017661B">
        <w:t xml:space="preserve">ın </w:t>
      </w:r>
      <w:r w:rsidRPr="00E368E3">
        <w:t>ve yatırım iştahındaki zayıflama</w:t>
      </w:r>
      <w:r w:rsidR="0017661B">
        <w:t>nın</w:t>
      </w:r>
      <w:r w:rsidRPr="00E368E3">
        <w:t xml:space="preserve"> üretim yerine faizi merkeze alan ekonomi anlayışının doğal sonucu</w:t>
      </w:r>
      <w:r w:rsidR="0017661B">
        <w:t xml:space="preserve"> olduğu vurgulanan </w:t>
      </w:r>
      <w:r w:rsidR="00CF1E8A">
        <w:t>değerlendirmede</w:t>
      </w:r>
      <w:r w:rsidR="0017661B">
        <w:t>, “</w:t>
      </w:r>
      <w:r w:rsidRPr="00E368E3">
        <w:t>Faizden gelir elde edenler kazanmaya devam ederken, üreten, çalışan ve alın teriyle geçinen kesimler her geçen gün daha da yoksullaşmaktadır.</w:t>
      </w:r>
      <w:r w:rsidR="0017661B">
        <w:t xml:space="preserve"> </w:t>
      </w:r>
      <w:r w:rsidRPr="00E368E3">
        <w:t xml:space="preserve">Yıllar önce dile getirilen </w:t>
      </w:r>
      <w:r w:rsidR="0017661B">
        <w:t>‘</w:t>
      </w:r>
      <w:r w:rsidRPr="00E368E3">
        <w:t>faiz sebep, enflasyon sonuçtur</w:t>
      </w:r>
      <w:r w:rsidR="0017661B">
        <w:t>’</w:t>
      </w:r>
      <w:r w:rsidRPr="00E368E3">
        <w:t xml:space="preserve"> yaklaşımından vazgeçilmeseydi, bugün çok daha farklı bir ekonomik tablo konuşuyor olabilirdik. Türkiye'nin ihtiyacı; faizi merkeze alan borç ekonomisi değil, İslam iktisadının adalet, üretim, paylaşım ve reel ekonomiyi esas alan ilkeleri doğrultusunda inşa edilecek yeni bir ekonomik düzendir. Güçlü ekonomi; faize ödenen trilyonlarla değil, üretimin arttığı, emeğin karşılığını aldığı ve milletin refahının yükseldiği bir sistemle mümkündür.</w:t>
      </w:r>
      <w:r w:rsidR="0017661B">
        <w:t>”</w:t>
      </w:r>
      <w:r w:rsidR="00563D01">
        <w:t xml:space="preserve"> denildi.</w:t>
      </w:r>
    </w:p>
    <w:p w14:paraId="41817092" w14:textId="089C6E7E" w:rsidR="00CF1E8A" w:rsidRPr="00CF1E8A" w:rsidRDefault="00CF1E8A">
      <w:pPr>
        <w:jc w:val="both"/>
        <w:rPr>
          <w:b/>
          <w:bCs/>
        </w:rPr>
      </w:pPr>
      <w:r w:rsidRPr="00CF1E8A">
        <w:rPr>
          <w:b/>
          <w:bCs/>
        </w:rPr>
        <w:t>“Hak mahrumiyeti</w:t>
      </w:r>
      <w:r w:rsidRPr="00CF1E8A">
        <w:rPr>
          <w:b/>
          <w:bCs/>
          <w:lang w:val="en-US"/>
        </w:rPr>
        <w:t xml:space="preserve">ne </w:t>
      </w:r>
      <w:r w:rsidRPr="00CF1E8A">
        <w:rPr>
          <w:b/>
          <w:bCs/>
        </w:rPr>
        <w:t>yol açma riskini barındırmaktadır”</w:t>
      </w:r>
    </w:p>
    <w:p w14:paraId="4F5C9F85" w14:textId="25D92378" w:rsidR="004470F6" w:rsidRDefault="0017661B">
      <w:pPr>
        <w:jc w:val="both"/>
      </w:pPr>
      <w:r>
        <w:rPr>
          <w:bCs/>
        </w:rPr>
        <w:t>A</w:t>
      </w:r>
      <w:r w:rsidRPr="0017661B">
        <w:rPr>
          <w:bCs/>
        </w:rPr>
        <w:t>kademisyenlere getirilen güvenlik soruşturması garabetinden vazgeçilme</w:t>
      </w:r>
      <w:r>
        <w:rPr>
          <w:bCs/>
        </w:rPr>
        <w:t xml:space="preserve">si çağrısı da yapılan </w:t>
      </w:r>
      <w:r w:rsidR="00CF1E8A">
        <w:t>değerlendirmede</w:t>
      </w:r>
      <w:r>
        <w:rPr>
          <w:bCs/>
        </w:rPr>
        <w:t>, “</w:t>
      </w:r>
      <w:r w:rsidR="00FF3ADE" w:rsidRPr="00E368E3">
        <w:t xml:space="preserve">TBMM’ye sunulan Yükseköğretim Kanunu ve Bazı Kanunlarda Değişiklik Yapılmasına Dair Kanun Teklifi ile öğretim elemanlarının atama süreçlerine güvenlik soruşturması şartının </w:t>
      </w:r>
      <w:proofErr w:type="gramStart"/>
      <w:r w:rsidR="00FF3ADE" w:rsidRPr="00E368E3">
        <w:t>dahil</w:t>
      </w:r>
      <w:proofErr w:type="gramEnd"/>
      <w:r w:rsidR="00FF3ADE" w:rsidRPr="00E368E3">
        <w:t xml:space="preserve"> edilmesi, akademi vizyonu ve hukuk devleti ilkeleriyle bağdaşmayan, son derece endişe verici bir adımdır. Hukuken </w:t>
      </w:r>
      <w:r w:rsidR="005D48BE" w:rsidRPr="00E368E3">
        <w:t>hâlihazırda</w:t>
      </w:r>
      <w:r w:rsidR="00FF3ADE" w:rsidRPr="00E368E3">
        <w:t xml:space="preserve"> tüm kamu personeline uygulanan arşiv araştırması genel güvenliği sağlamak adına yeterliyken, üniversiteleri gizlilik dereceli stratejik devlet kurumlarıyla bir tutarak daha derin bir incelemeye tabi tutmak, akademinin temel varlık sebebini göz ardı etmektir. Kesinleşmiş bir mahkûmiyet kararı bulunmayan, yani devlet memuru olmanın yasal şartlarını bütünüyle taşıyan ve akademik liyakatini ispatlamış bilim insanlarının bu tür bir bürokratik </w:t>
      </w:r>
      <w:r w:rsidR="00133B3B" w:rsidRPr="00E368E3">
        <w:t xml:space="preserve">denetime </w:t>
      </w:r>
      <w:r w:rsidR="00FF3ADE" w:rsidRPr="00E368E3">
        <w:t xml:space="preserve">alınması, </w:t>
      </w:r>
      <w:r w:rsidR="00FF3ADE" w:rsidRPr="00E368E3">
        <w:lastRenderedPageBreak/>
        <w:t>geçmişte pek çok örneğine rastlandığı üzere keyfilik, fişleme ve soyut gerekçelerle hak mahrumiyeti</w:t>
      </w:r>
      <w:r w:rsidR="00FF3ADE" w:rsidRPr="00E368E3">
        <w:rPr>
          <w:lang w:val="en-US"/>
        </w:rPr>
        <w:t xml:space="preserve">ne </w:t>
      </w:r>
      <w:r w:rsidR="00133B3B" w:rsidRPr="00E368E3">
        <w:t xml:space="preserve">yol açma </w:t>
      </w:r>
      <w:r w:rsidR="00FF3ADE" w:rsidRPr="00E368E3">
        <w:t>riskini barındırmaktadır.</w:t>
      </w:r>
      <w:r>
        <w:t>”uyarısı yapıldı.</w:t>
      </w:r>
    </w:p>
    <w:p w14:paraId="56FE5BAC" w14:textId="726E62F6" w:rsidR="00CF1E8A" w:rsidRPr="00CF1E8A" w:rsidRDefault="00CF1E8A">
      <w:pPr>
        <w:jc w:val="both"/>
        <w:rPr>
          <w:b/>
          <w:bCs/>
        </w:rPr>
      </w:pPr>
      <w:r w:rsidRPr="00CF1E8A">
        <w:rPr>
          <w:b/>
          <w:bCs/>
        </w:rPr>
        <w:t>“Bu düzenlemeden vazgeçilmeli”</w:t>
      </w:r>
    </w:p>
    <w:p w14:paraId="1B78EACD" w14:textId="6B49645D" w:rsidR="0017661B" w:rsidRDefault="00CF1E8A">
      <w:pPr>
        <w:jc w:val="both"/>
      </w:pPr>
      <w:r>
        <w:t xml:space="preserve">Değerlendirmenin </w:t>
      </w:r>
      <w:r w:rsidR="0017661B">
        <w:t>sonunda ise şu ifadelere yer verildi:</w:t>
      </w:r>
    </w:p>
    <w:p w14:paraId="2F60A156" w14:textId="67396CA2" w:rsidR="004470F6" w:rsidRPr="00E368E3" w:rsidRDefault="0017661B">
      <w:pPr>
        <w:jc w:val="both"/>
      </w:pPr>
      <w:r>
        <w:t>“</w:t>
      </w:r>
      <w:r w:rsidR="00FF3ADE" w:rsidRPr="00E368E3">
        <w:t xml:space="preserve">Üniversiteler, tornadan çıkmış tek tip düşüncelerin değil, farklı ve hatta aykırı fikirlerin özgürce tartışılarak süzüldüğü bilim, kültür ve sanat üretim merkezleridir. Belirli bir olgunluğa erişmiş gençlerin çoğulculuğu ve tahammülü deneyimlediği bu alanların, makbul olan ve olmayan şeklinde bir </w:t>
      </w:r>
      <w:r w:rsidR="00133B3B" w:rsidRPr="00E368E3">
        <w:t>tasnife tabi tutulması</w:t>
      </w:r>
      <w:r w:rsidR="00FF3ADE" w:rsidRPr="00E368E3">
        <w:t xml:space="preserve">, akademiyi kaçınılmaz olarak politize edecek ve entelektüel </w:t>
      </w:r>
      <w:r w:rsidR="00133B3B" w:rsidRPr="00E368E3">
        <w:t>üretkenliğe zarar verecektir</w:t>
      </w:r>
      <w:r w:rsidR="00FF3ADE" w:rsidRPr="00E368E3">
        <w:t>. Suçun şahsiliği ilkesini ve lekelenmeme hakkını zedeleyen, bilim yuvalarını özgür düşüncenin sınırlandığı yerlere dönüştürme potansiyeli taşıyan bu düzenlemeden vazgeçilmeli; ilgili hüküm kanun teklifinden çıkarılarak akademik özerklik ve güvence, koruma altına alınmalıdır.</w:t>
      </w:r>
      <w:r>
        <w:t>”</w:t>
      </w:r>
    </w:p>
    <w:p w14:paraId="291A28ED" w14:textId="77777777" w:rsidR="004470F6" w:rsidRDefault="004470F6">
      <w:pPr>
        <w:jc w:val="both"/>
      </w:pPr>
    </w:p>
    <w:p w14:paraId="6BA0C6EA" w14:textId="77777777" w:rsidR="004470F6" w:rsidRDefault="004470F6">
      <w:pPr>
        <w:jc w:val="both"/>
      </w:pPr>
    </w:p>
    <w:sectPr w:rsidR="00447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F6"/>
    <w:rsid w:val="0006268D"/>
    <w:rsid w:val="000B0018"/>
    <w:rsid w:val="00133B3B"/>
    <w:rsid w:val="0016752B"/>
    <w:rsid w:val="0017661B"/>
    <w:rsid w:val="002E2D51"/>
    <w:rsid w:val="003E0CF7"/>
    <w:rsid w:val="003F6F65"/>
    <w:rsid w:val="004470F6"/>
    <w:rsid w:val="0049735F"/>
    <w:rsid w:val="00563612"/>
    <w:rsid w:val="00563D01"/>
    <w:rsid w:val="005D48BE"/>
    <w:rsid w:val="00637F4E"/>
    <w:rsid w:val="006930B9"/>
    <w:rsid w:val="007340CF"/>
    <w:rsid w:val="0078725A"/>
    <w:rsid w:val="007C4EF1"/>
    <w:rsid w:val="008D0FEF"/>
    <w:rsid w:val="00AD6659"/>
    <w:rsid w:val="00C03684"/>
    <w:rsid w:val="00CF1E8A"/>
    <w:rsid w:val="00D25793"/>
    <w:rsid w:val="00E17C79"/>
    <w:rsid w:val="00E368E3"/>
    <w:rsid w:val="00E427F9"/>
    <w:rsid w:val="00E8355B"/>
    <w:rsid w:val="00F05D3A"/>
    <w:rsid w:val="00F24F42"/>
    <w:rsid w:val="00FF3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CDF"/>
  <w15:docId w15:val="{932246CB-8359-45BC-A7B9-267E0570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1B"/>
  </w:style>
  <w:style w:type="paragraph" w:styleId="Balk4">
    <w:name w:val="heading 4"/>
    <w:basedOn w:val="Normal"/>
    <w:next w:val="Normal"/>
    <w:link w:val="Balk4Char"/>
    <w:uiPriority w:val="9"/>
    <w:semiHidden/>
    <w:unhideWhenUsed/>
    <w:qFormat/>
    <w:rsid w:val="00563D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37F4E"/>
    <w:rPr>
      <w:color w:val="0000FF" w:themeColor="hyperlink"/>
      <w:u w:val="single"/>
    </w:rPr>
  </w:style>
  <w:style w:type="character" w:customStyle="1" w:styleId="UnresolvedMention">
    <w:name w:val="Unresolved Mention"/>
    <w:basedOn w:val="VarsaylanParagrafYazTipi"/>
    <w:uiPriority w:val="99"/>
    <w:semiHidden/>
    <w:unhideWhenUsed/>
    <w:rsid w:val="00637F4E"/>
    <w:rPr>
      <w:color w:val="605E5C"/>
      <w:shd w:val="clear" w:color="auto" w:fill="E1DFDD"/>
    </w:rPr>
  </w:style>
  <w:style w:type="character" w:customStyle="1" w:styleId="Balk4Char">
    <w:name w:val="Başlık 4 Char"/>
    <w:basedOn w:val="VarsaylanParagrafYazTipi"/>
    <w:link w:val="Balk4"/>
    <w:uiPriority w:val="9"/>
    <w:semiHidden/>
    <w:rsid w:val="00563D0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EE316-BA78-4C90-908B-B806C005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4</Pages>
  <Words>1813</Words>
  <Characters>10339</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User</cp:lastModifiedBy>
  <cp:revision>16</cp:revision>
  <dcterms:created xsi:type="dcterms:W3CDTF">2026-07-06T08:32:00Z</dcterms:created>
  <dcterms:modified xsi:type="dcterms:W3CDTF">2026-07-10T09:14:00Z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c2463192f73c4e718403b88cde920256</vt:lpwstr>
  </property>
</Properties>
</file>